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828675" cy="8191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1677" w:right="169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0" w:lineRule="auto"/>
        <w:ind w:left="1677" w:right="1694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DOC. OFICIALIZAÇÃO DA DEMANDA </w:t>
      </w:r>
    </w:p>
    <w:p w:rsidR="00000000" w:rsidDel="00000000" w:rsidP="00000000" w:rsidRDefault="00000000" w:rsidRPr="00000000" w14:paraId="00000005">
      <w:pPr>
        <w:pageBreakBefore w:val="0"/>
        <w:spacing w:after="0" w:before="0" w:lineRule="auto"/>
        <w:ind w:left="1677" w:right="1694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DOD - CONTRATAÇÕES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Processo nº </w:t>
      </w:r>
      <w:r w:rsidDel="00000000" w:rsidR="00000000" w:rsidRPr="00000000">
        <w:rPr>
          <w:color w:val="ff3333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color w:val="ff3333"/>
          <w:sz w:val="24"/>
          <w:szCs w:val="24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color w:val="ff3333"/>
          <w:sz w:val="24"/>
          <w:szCs w:val="24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color w:val="ff3333"/>
          <w:sz w:val="24"/>
          <w:szCs w:val="24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7"/>
          <w:tab w:val="left" w:pos="1639"/>
        </w:tabs>
        <w:spacing w:after="0" w:before="129" w:line="240" w:lineRule="auto"/>
        <w:ind w:left="1638" w:right="0" w:hanging="141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IDENTIFICAÇÃO DA ÁREA REQUISITANTE DA SOLUÇÃO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3.999999999998" w:type="dxa"/>
        <w:jc w:val="left"/>
        <w:tblInd w:w="220.0" w:type="dxa"/>
        <w:tblBorders>
          <w:top w:color="000001" w:space="0" w:sz="18" w:val="single"/>
          <w:left w:color="000001" w:space="0" w:sz="18" w:val="single"/>
          <w:bottom w:color="000001" w:space="0" w:sz="18" w:val="single"/>
          <w:right w:color="000001" w:space="0" w:sz="18" w:val="single"/>
          <w:insideH w:color="000001" w:space="0" w:sz="18" w:val="single"/>
          <w:insideV w:color="000001" w:space="0" w:sz="18" w:val="single"/>
        </w:tblBorders>
        <w:tblLayout w:type="fixed"/>
        <w:tblLook w:val="0000"/>
      </w:tblPr>
      <w:tblGrid>
        <w:gridCol w:w="2056"/>
        <w:gridCol w:w="8208"/>
        <w:tblGridChange w:id="0">
          <w:tblGrid>
            <w:gridCol w:w="2056"/>
            <w:gridCol w:w="8208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Unidade:</w:t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Unidade/Setor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Projeto:</w:t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Projeto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Fonte de Recursos:</w:t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 houver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 pela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Demanda:</w:t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responsável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Email do responsável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Telefone da unidade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7"/>
          <w:tab w:val="left" w:pos="1639"/>
        </w:tabs>
        <w:spacing w:after="0" w:before="0" w:line="240" w:lineRule="auto"/>
        <w:ind w:left="1638" w:right="0" w:hanging="141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ALINHAMENTO ESTRATÉGICO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1.0" w:type="dxa"/>
        <w:jc w:val="left"/>
        <w:tblInd w:w="220.0" w:type="dxa"/>
        <w:tblBorders>
          <w:top w:color="000001" w:space="0" w:sz="18" w:val="single"/>
          <w:left w:color="000001" w:space="0" w:sz="18" w:val="single"/>
          <w:bottom w:color="000001" w:space="0" w:sz="18" w:val="single"/>
          <w:right w:color="000001" w:space="0" w:sz="18" w:val="single"/>
          <w:insideH w:color="000001" w:space="0" w:sz="18" w:val="single"/>
          <w:insideV w:color="000001" w:space="0" w:sz="18" w:val="single"/>
        </w:tblBorders>
        <w:tblLayout w:type="fixed"/>
        <w:tblLook w:val="0000"/>
      </w:tblPr>
      <w:tblGrid>
        <w:gridCol w:w="627"/>
        <w:gridCol w:w="2558"/>
        <w:gridCol w:w="620"/>
        <w:gridCol w:w="3165"/>
        <w:gridCol w:w="3291"/>
        <w:tblGridChange w:id="0">
          <w:tblGrid>
            <w:gridCol w:w="627"/>
            <w:gridCol w:w="2558"/>
            <w:gridCol w:w="620"/>
            <w:gridCol w:w="3165"/>
            <w:gridCol w:w="3291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82" w:right="16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 ESTRATÉGICO DO REQUISITANTE</w:t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6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6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NECESSIDADES ELENCADAS NO PDTIC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6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ALINHAMENTO AO PLANO ANUAL DE CONTRATAÇÕES (PAC)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vMerge w:val="restart"/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15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Descrever objetivo estratégico a qual o objeto da contratação está de acordo</w:t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9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1" w:right="7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Necessidades referenciadas do PDTIC vigente</w:t>
            </w:r>
          </w:p>
        </w:tc>
        <w:tc>
          <w:tcPr>
            <w:vMerge w:val="restart"/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1" w:right="7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 do Lote de Despesas (Correntes ou de Investimento) de acordo com Plano Orçamentário Anual do PDTIC.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9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1" w:right="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vMerge w:val="continue"/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29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1" w:right="14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29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1" w:space="0" w:sz="18" w:val="single"/>
              <w:left w:color="000001" w:space="0" w:sz="18" w:val="single"/>
              <w:bottom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18" w:val="single"/>
              <w:left w:color="000001" w:space="0" w:sz="18" w:val="single"/>
              <w:bottom w:color="000001" w:space="0" w:sz="18" w:val="single"/>
              <w:right w:color="000001" w:space="0" w:sz="18" w:val="single"/>
            </w:tcBorders>
            <w:shd w:fill="auto" w:val="clear"/>
            <w:tcMar>
              <w:left w:w="-22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7"/>
          <w:tab w:val="left" w:pos="1639"/>
        </w:tabs>
        <w:spacing w:after="0" w:before="0" w:line="240" w:lineRule="auto"/>
        <w:ind w:left="1638" w:right="0" w:hanging="141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MOTIVAÇÃO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7"/>
          <w:tab w:val="left" w:pos="1639"/>
        </w:tabs>
        <w:spacing w:after="0" w:before="130" w:line="246.99999999999994" w:lineRule="auto"/>
        <w:ind w:left="220" w:right="23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Descrever a motivação que baseou essa demanda.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7"/>
          <w:tab w:val="left" w:pos="1639"/>
        </w:tabs>
        <w:spacing w:after="0" w:before="124" w:line="246.99999999999994" w:lineRule="auto"/>
        <w:ind w:left="220" w:right="241" w:firstLine="0"/>
        <w:jc w:val="both"/>
        <w:rPr>
          <w:i w:val="0"/>
          <w:smallCaps w:val="0"/>
          <w:strike w:val="0"/>
          <w:color w:val="00000a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7"/>
          <w:tab w:val="left" w:pos="1639"/>
        </w:tabs>
        <w:spacing w:after="0" w:before="200" w:line="240" w:lineRule="auto"/>
        <w:ind w:left="1638" w:right="0" w:hanging="141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METAS DO PLANEJAMENTO ESTRATÉGICO A SEREM ALCANÇADAS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7"/>
          <w:tab w:val="left" w:pos="1639"/>
        </w:tabs>
        <w:spacing w:after="0" w:before="207" w:line="246.99999999999994" w:lineRule="auto"/>
        <w:ind w:left="220" w:right="24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Descrever metas que espera-se alcançar. Pode inclusive fazer referência às metas estabelecidas no próprio PDTIC.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7"/>
          <w:tab w:val="left" w:pos="1639"/>
        </w:tabs>
        <w:spacing w:after="0" w:before="123" w:line="246.99999999999994" w:lineRule="auto"/>
        <w:ind w:left="220" w:right="2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7"/>
          <w:tab w:val="left" w:pos="1639"/>
        </w:tabs>
        <w:spacing w:after="0" w:before="122" w:line="246.99999999999994" w:lineRule="auto"/>
        <w:ind w:left="220" w:right="24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7"/>
          <w:tab w:val="left" w:pos="1639"/>
        </w:tabs>
        <w:spacing w:after="0" w:before="122" w:line="246.99999999999994" w:lineRule="auto"/>
        <w:ind w:left="220" w:right="2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37"/>
          <w:tab w:val="left" w:pos="1639"/>
        </w:tabs>
        <w:spacing w:after="0" w:before="121" w:line="246.99999999999994" w:lineRule="auto"/>
        <w:ind w:left="220" w:right="2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20" w:right="23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Em conformidade com o art. 10,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caput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da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ed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Instrução Normativa nº 1, de 4 de abril de 201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ed"/>
          <w:sz w:val="24"/>
          <w:szCs w:val="24"/>
          <w:u w:val="singl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emitida pela Secretaria de Governo Digital do Ministério da Economia, encaminha-se o presente Doc. Oﬁcialização da Demanda - DOD - CONTRATAÇÕES à Área de Tecnologia da Informação da UFC para as providências cabíveis.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2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 presente documento segue assinado pelo Responsável pela Demanda identiﬁcado na seção 1 acima.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92075</wp:posOffset>
            </wp:positionH>
            <wp:positionV relativeFrom="paragraph">
              <wp:posOffset>421640</wp:posOffset>
            </wp:positionV>
            <wp:extent cx="848360" cy="571500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330200</wp:posOffset>
                </wp:positionV>
                <wp:extent cx="6681470" cy="2095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05560" y="3769920"/>
                          <a:ext cx="6681470" cy="20955"/>
                          <a:chOff x="2005560" y="3769920"/>
                          <a:chExt cx="6680880" cy="20160"/>
                        </a:xfrm>
                      </wpg:grpSpPr>
                      <wpg:grpSp>
                        <wpg:cNvGrpSpPr/>
                        <wpg:grpSpPr>
                          <a:xfrm>
                            <a:off x="2005560" y="3769920"/>
                            <a:ext cx="6680880" cy="20160"/>
                            <a:chOff x="0" y="0"/>
                            <a:chExt cx="6680880" cy="201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680875" cy="2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680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20160"/>
                              <a:ext cx="6680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EDEDE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330200</wp:posOffset>
                </wp:positionV>
                <wp:extent cx="6681470" cy="20955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1470" cy="20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pageBreakBefore w:val="0"/>
        <w:spacing w:after="114" w:before="154" w:line="252.00000000000003" w:lineRule="auto"/>
        <w:ind w:left="1540" w:right="719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Documento assinado eletronicamente por </w:t>
      </w:r>
      <w:r w:rsidDel="00000000" w:rsidR="00000000" w:rsidRPr="00000000">
        <w:rPr>
          <w:b w:val="1"/>
          <w:color w:val="ff3333"/>
          <w:sz w:val="22"/>
          <w:szCs w:val="22"/>
          <w:rtl w:val="0"/>
        </w:rPr>
        <w:t xml:space="preserve">ASSINATURA DO RESPONSÁVEL PELA DEMANDA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Diretor</w:t>
      </w:r>
      <w:r w:rsidDel="00000000" w:rsidR="00000000" w:rsidRPr="00000000">
        <w:rPr>
          <w:sz w:val="22"/>
          <w:szCs w:val="22"/>
          <w:rtl w:val="0"/>
        </w:rPr>
        <w:t xml:space="preserve">, em 14/05/2019, às 14:31, conforme horário oﬁcial de Brasília, com fundamento no art. 6º, § 1º, do </w:t>
      </w:r>
      <w:hyperlink r:id="rId10">
        <w:r w:rsidDel="00000000" w:rsidR="00000000" w:rsidRPr="00000000">
          <w:rPr>
            <w:color w:val="0000ed"/>
            <w:sz w:val="22"/>
            <w:szCs w:val="22"/>
            <w:u w:val="single"/>
            <w:rtl w:val="0"/>
          </w:rPr>
          <w:t xml:space="preserve">Decreto nº 8.539, de 8 de outubro de 2015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681470" cy="2095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05560" y="3769920"/>
                          <a:ext cx="6681470" cy="20955"/>
                          <a:chOff x="2005560" y="3769920"/>
                          <a:chExt cx="6680880" cy="20160"/>
                        </a:xfrm>
                      </wpg:grpSpPr>
                      <wpg:grpSp>
                        <wpg:cNvGrpSpPr/>
                        <wpg:grpSpPr>
                          <a:xfrm>
                            <a:off x="2005560" y="3769920"/>
                            <a:ext cx="6680880" cy="20160"/>
                            <a:chOff x="0" y="0"/>
                            <a:chExt cx="6680880" cy="201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680875" cy="2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680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20160"/>
                              <a:ext cx="6680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EDEDE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81470" cy="20955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1470" cy="209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480" w:top="520" w:left="600" w:right="560" w:header="274" w:footer="2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638" w:hanging="1418"/>
      </w:pPr>
      <w:rPr>
        <w:b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220" w:hanging="1418"/>
      </w:pPr>
      <w:rPr>
        <w:sz w:val="24"/>
        <w:szCs w:val="24"/>
      </w:rPr>
    </w:lvl>
    <w:lvl w:ilvl="2">
      <w:start w:val="0"/>
      <w:numFmt w:val="bullet"/>
      <w:lvlText w:val="●"/>
      <w:lvlJc w:val="left"/>
      <w:pPr>
        <w:ind w:left="2651" w:hanging="1418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662" w:hanging="1418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673" w:hanging="1418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684" w:hanging="1418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695" w:hanging="1418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706" w:hanging="1418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717" w:hanging="1417.999999999999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22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-22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hyperlink" Target="http://www.planalto.gov.br/ccivil_03/_Ato2015-2018/2015/Decreto/D8539.htm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governodigital.gov.br/documentos-e-arquivos/INSTRUCAO%20NORMATIVA%20No%201-%20DE%204%20DE%20ABRIL%20DE%202019.pdf/view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